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711" w:rsidRDefault="00E83711">
      <w:pPr>
        <w:spacing w:before="78"/>
        <w:ind w:left="115"/>
        <w:rPr>
          <w:rFonts w:ascii="Arial" w:hAnsi="Arial"/>
          <w:b/>
          <w:i/>
          <w:sz w:val="20"/>
        </w:rPr>
      </w:pPr>
      <w:bookmarkStart w:id="0" w:name="_GoBack"/>
      <w:bookmarkEnd w:id="0"/>
    </w:p>
    <w:p w:rsidR="00E83711" w:rsidRDefault="00470D33">
      <w:pPr>
        <w:pStyle w:val="Ttulo"/>
        <w:spacing w:before="85"/>
        <w:rPr>
          <w:u w:val="none"/>
        </w:rPr>
      </w:pPr>
      <w:bookmarkStart w:id="1" w:name="A_LA_INSPECCIÓN_PROVINCIAL"/>
      <w:bookmarkEnd w:id="1"/>
      <w:r>
        <w:rPr>
          <w:spacing w:val="-1"/>
          <w:sz w:val="22"/>
          <w:szCs w:val="22"/>
        </w:rPr>
        <w:t>A</w:t>
      </w:r>
      <w:r>
        <w:rPr>
          <w:spacing w:val="-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LA ATENCIÓN DE LA DIRECCIÓN DE LA EMPRESA GLOVOAPP 23</w:t>
      </w:r>
      <w:r>
        <w:rPr>
          <w:spacing w:val="-20"/>
          <w:sz w:val="22"/>
          <w:szCs w:val="22"/>
        </w:rPr>
        <w:t xml:space="preserve"> </w:t>
      </w:r>
    </w:p>
    <w:p w:rsidR="00E83711" w:rsidRDefault="00E83711">
      <w:pPr>
        <w:pStyle w:val="Textoindependiente"/>
        <w:rPr>
          <w:rFonts w:ascii="Times New Roman" w:hAnsi="Times New Roman"/>
          <w:b/>
          <w:sz w:val="20"/>
        </w:rPr>
      </w:pPr>
    </w:p>
    <w:p w:rsidR="00E83711" w:rsidRDefault="00E83711">
      <w:pPr>
        <w:pStyle w:val="Textoindependiente"/>
        <w:spacing w:before="2"/>
        <w:rPr>
          <w:rFonts w:ascii="Times New Roman" w:hAnsi="Times New Roman"/>
          <w:b/>
          <w:sz w:val="22"/>
        </w:rPr>
      </w:pPr>
    </w:p>
    <w:p w:rsidR="00E83711" w:rsidRDefault="00470D33">
      <w:pPr>
        <w:tabs>
          <w:tab w:val="left" w:pos="1856"/>
          <w:tab w:val="left" w:pos="3069"/>
          <w:tab w:val="left" w:pos="4067"/>
          <w:tab w:val="left" w:pos="5207"/>
          <w:tab w:val="left" w:pos="5607"/>
          <w:tab w:val="left" w:pos="6608"/>
          <w:tab w:val="left" w:pos="7207"/>
          <w:tab w:val="left" w:pos="8140"/>
          <w:tab w:val="left" w:pos="8861"/>
          <w:tab w:val="left" w:pos="9480"/>
        </w:tabs>
        <w:ind w:left="684"/>
        <w:rPr>
          <w:sz w:val="24"/>
        </w:rPr>
      </w:pPr>
      <w:r>
        <w:rPr>
          <w:rFonts w:ascii="Times New Roman" w:hAnsi="Times New Roman"/>
        </w:rPr>
        <w:t>D./Dña:</w:t>
      </w:r>
      <w:r>
        <w:rPr>
          <w:rFonts w:ascii="Times New Roman" w:hAnsi="Times New Roman"/>
        </w:rPr>
        <w:tab/>
        <w:t>.....…….</w:t>
      </w:r>
      <w:r>
        <w:rPr>
          <w:rFonts w:ascii="Times New Roman" w:hAnsi="Times New Roman"/>
        </w:rPr>
        <w:tab/>
        <w:t>..........</w:t>
      </w:r>
      <w:r>
        <w:rPr>
          <w:rFonts w:ascii="Times New Roman" w:hAnsi="Times New Roman"/>
        </w:rPr>
        <w:tab/>
        <w:t>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, mayor de edad y trabajador de la citada empresa, con n.º de D</w:t>
      </w:r>
      <w:r>
        <w:rPr>
          <w:rFonts w:ascii="Times New Roman" w:hAnsi="Times New Roman"/>
        </w:rPr>
        <w:t xml:space="preserve">.N.I./NIE/Pasaporte:  ……......................,  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 xml:space="preserve">con 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 xml:space="preserve">domicilio   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 xml:space="preserve">a   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 xml:space="preserve">efectos 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 xml:space="preserve">de   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notificación</w:t>
      </w:r>
      <w:r>
        <w:rPr>
          <w:rFonts w:ascii="Times New Roman" w:hAnsi="Times New Roman"/>
          <w:spacing w:val="-6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C/ Rio Arga, 12-14 bajo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provincia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 Navarra 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código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postal 31014,</w:t>
      </w:r>
    </w:p>
    <w:p w:rsidR="00E83711" w:rsidRDefault="00E83711">
      <w:pPr>
        <w:pStyle w:val="Textoindependiente"/>
        <w:rPr>
          <w:rFonts w:ascii="Arial" w:hAnsi="Arial"/>
          <w:b/>
          <w:sz w:val="26"/>
        </w:rPr>
      </w:pPr>
    </w:p>
    <w:p w:rsidR="00E83711" w:rsidRDefault="00E83711">
      <w:pPr>
        <w:pStyle w:val="Textoindependiente"/>
        <w:spacing w:before="11"/>
        <w:rPr>
          <w:rFonts w:ascii="Arial" w:hAnsi="Arial"/>
          <w:b/>
          <w:sz w:val="28"/>
        </w:rPr>
      </w:pPr>
    </w:p>
    <w:p w:rsidR="00E83711" w:rsidRDefault="00470D33">
      <w:pPr>
        <w:pStyle w:val="Textoindependiente"/>
        <w:tabs>
          <w:tab w:val="left" w:leader="dot" w:pos="9676"/>
        </w:tabs>
        <w:spacing w:line="276" w:lineRule="auto"/>
        <w:ind w:left="115" w:right="110" w:firstLine="5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Que</w:t>
      </w:r>
      <w:r>
        <w:rPr>
          <w:rFonts w:ascii="Times New Roman" w:hAnsi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por</w:t>
      </w:r>
      <w:r>
        <w:rPr>
          <w:rFonts w:ascii="Times New Roman" w:hAnsi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medio</w:t>
      </w:r>
      <w:r>
        <w:rPr>
          <w:rFonts w:ascii="Times New Roman" w:hAnsi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presente</w:t>
      </w:r>
      <w:r>
        <w:rPr>
          <w:rFonts w:ascii="Times New Roman" w:hAnsi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escrito</w:t>
      </w:r>
    </w:p>
    <w:p w:rsidR="00E83711" w:rsidRDefault="00E83711">
      <w:pPr>
        <w:pStyle w:val="Textoindependiente"/>
        <w:tabs>
          <w:tab w:val="left" w:leader="dot" w:pos="9676"/>
        </w:tabs>
        <w:spacing w:line="276" w:lineRule="auto"/>
        <w:ind w:left="115" w:right="110" w:firstLine="568"/>
        <w:rPr>
          <w:rFonts w:ascii="Times New Roman" w:hAnsi="Times New Roman"/>
          <w:sz w:val="22"/>
          <w:szCs w:val="22"/>
        </w:rPr>
      </w:pPr>
    </w:p>
    <w:p w:rsidR="00E83711" w:rsidRDefault="00E83711">
      <w:pPr>
        <w:pStyle w:val="Textoindependiente"/>
        <w:tabs>
          <w:tab w:val="left" w:leader="dot" w:pos="9676"/>
        </w:tabs>
        <w:spacing w:line="276" w:lineRule="auto"/>
        <w:ind w:left="115" w:right="110" w:firstLine="568"/>
        <w:rPr>
          <w:rFonts w:ascii="Times New Roman" w:hAnsi="Times New Roman"/>
          <w:sz w:val="22"/>
          <w:szCs w:val="22"/>
        </w:rPr>
      </w:pPr>
    </w:p>
    <w:p w:rsidR="00E83711" w:rsidRDefault="00470D3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SOLICITO A LA DIRECCIÓN DE LA </w:t>
      </w:r>
      <w:r>
        <w:rPr>
          <w:rFonts w:ascii="Times New Roman" w:hAnsi="Times New Roman"/>
          <w:b/>
          <w:bCs/>
        </w:rPr>
        <w:t>EMPRESA</w:t>
      </w:r>
    </w:p>
    <w:p w:rsidR="00E83711" w:rsidRDefault="00E83711">
      <w:pPr>
        <w:rPr>
          <w:rFonts w:ascii="Times New Roman" w:hAnsi="Times New Roman"/>
        </w:rPr>
      </w:pPr>
    </w:p>
    <w:p w:rsidR="00E83711" w:rsidRDefault="00470D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 acogiéndome al derecho reconocido en la Sentencia del Tribunal Supremo </w:t>
      </w:r>
      <w:r>
        <w:rPr>
          <w:rFonts w:ascii="Times New Roman" w:hAnsi="Times New Roman"/>
        </w:rPr>
        <w:t xml:space="preserve">STS 25 de septiembre 2020 (rec. 4746/2019), en la cual se reconoce la relación laboral de los trabajadores de Glovo: </w:t>
      </w:r>
    </w:p>
    <w:p w:rsidR="00E83711" w:rsidRDefault="00E83711">
      <w:pPr>
        <w:rPr>
          <w:rFonts w:ascii="Times New Roman" w:hAnsi="Times New Roman"/>
        </w:rPr>
      </w:pPr>
    </w:p>
    <w:p w:rsidR="00E83711" w:rsidRDefault="00470D33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“Glovo no es una mera intermediaria en la contratació</w:t>
      </w:r>
      <w:r>
        <w:rPr>
          <w:rFonts w:ascii="Times New Roman" w:hAnsi="Times New Roman"/>
          <w:i/>
          <w:iCs/>
        </w:rPr>
        <w:t>n de servicios entre comercios y repartidores. No se limita a prestar un servicio electrónico de intermediación consistente en poner en contacto a consumidores (los clientes) y auténticos trabajadores autónomos, sino que realiza una labor de coordinación y</w:t>
      </w:r>
      <w:r>
        <w:rPr>
          <w:rFonts w:ascii="Times New Roman" w:hAnsi="Times New Roman"/>
          <w:i/>
          <w:iCs/>
        </w:rPr>
        <w:t xml:space="preserve"> organización del servicio productivo. Se trata de una empresa que presta servicios de recadería y mensajería fijando el precio y</w:t>
      </w:r>
    </w:p>
    <w:p w:rsidR="00E83711" w:rsidRDefault="00470D33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condiciones de pago del servicio, así como las condiciones esenciales para la prestación de dicho servicio.(...) Debido a ello</w:t>
      </w:r>
      <w:r>
        <w:rPr>
          <w:rFonts w:ascii="Times New Roman" w:hAnsi="Times New Roman"/>
          <w:i/>
          <w:iCs/>
        </w:rPr>
        <w:t>, el repartidor goza de una autonomía muy limitada que únicamente alcanza a cuestiones secundarias: qué medio de transporte utiliza y qué ruta sigue al realizar el reparto, por lo que este Tribunal debe concluir que concurren las notas definitorias del con</w:t>
      </w:r>
      <w:r>
        <w:rPr>
          <w:rFonts w:ascii="Times New Roman" w:hAnsi="Times New Roman"/>
          <w:i/>
          <w:iCs/>
        </w:rPr>
        <w:t>trato de trabajo entre el actor y la empresa demandada previstas en el art. 1.1 del ET, estimando el primer motivo del recurso de casación unificadora»”</w:t>
      </w:r>
    </w:p>
    <w:p w:rsidR="00E83711" w:rsidRDefault="00E83711">
      <w:pPr>
        <w:rPr>
          <w:rFonts w:ascii="Times New Roman" w:hAnsi="Times New Roman"/>
        </w:rPr>
      </w:pPr>
    </w:p>
    <w:p w:rsidR="00E83711" w:rsidRDefault="00E83711">
      <w:pPr>
        <w:rPr>
          <w:rFonts w:ascii="Times New Roman" w:hAnsi="Times New Roman"/>
        </w:rPr>
      </w:pPr>
    </w:p>
    <w:p w:rsidR="00E83711" w:rsidRDefault="00470D33">
      <w:pPr>
        <w:rPr>
          <w:rFonts w:ascii="Times New Roman" w:hAnsi="Times New Roman"/>
        </w:rPr>
      </w:pPr>
      <w:r>
        <w:rPr>
          <w:rFonts w:ascii="Times New Roman" w:hAnsi="Times New Roman"/>
        </w:rPr>
        <w:t>Formalice conmigo un contrato laboral indefinido, desde el inicio de la relación laboral (XX-XX-XXXX)</w:t>
      </w:r>
      <w:r>
        <w:rPr>
          <w:rFonts w:ascii="Times New Roman" w:hAnsi="Times New Roman"/>
        </w:rPr>
        <w:t>, con un porcentaje de jornada del X%, aplicando el Convenio Colectivo de Hostelería de Navarra, con todos los conceptos salariales correspondientes al Nivel III del mencionado convenio, así como reconociendo los derechos que de el mismo derivan.</w:t>
      </w:r>
    </w:p>
    <w:p w:rsidR="00E83711" w:rsidRDefault="00E83711">
      <w:pPr>
        <w:rPr>
          <w:rFonts w:ascii="Times New Roman" w:hAnsi="Times New Roman"/>
        </w:rPr>
      </w:pPr>
    </w:p>
    <w:p w:rsidR="00E83711" w:rsidRDefault="00E83711">
      <w:pPr>
        <w:rPr>
          <w:rFonts w:ascii="Times New Roman" w:hAnsi="Times New Roman"/>
        </w:rPr>
      </w:pPr>
    </w:p>
    <w:p w:rsidR="00E83711" w:rsidRDefault="00470D33">
      <w:pPr>
        <w:rPr>
          <w:rFonts w:ascii="Times New Roman" w:hAnsi="Times New Roman"/>
        </w:rPr>
      </w:pPr>
      <w:r>
        <w:rPr>
          <w:rFonts w:ascii="Times New Roman" w:hAnsi="Times New Roman"/>
        </w:rPr>
        <w:t>Esperando una respuesta por su parte,</w:t>
      </w:r>
    </w:p>
    <w:p w:rsidR="00E83711" w:rsidRDefault="00E83711">
      <w:pPr>
        <w:rPr>
          <w:rFonts w:ascii="Times New Roman" w:hAnsi="Times New Roman"/>
        </w:rPr>
      </w:pPr>
    </w:p>
    <w:p w:rsidR="00E83711" w:rsidRDefault="00E83711">
      <w:pPr>
        <w:rPr>
          <w:rFonts w:ascii="Times New Roman" w:hAnsi="Times New Roman"/>
        </w:rPr>
      </w:pPr>
    </w:p>
    <w:p w:rsidR="00E83711" w:rsidRDefault="00E83711">
      <w:pPr>
        <w:rPr>
          <w:rFonts w:ascii="Times New Roman" w:hAnsi="Times New Roman"/>
        </w:rPr>
      </w:pPr>
    </w:p>
    <w:p w:rsidR="00E83711" w:rsidRDefault="00470D33">
      <w:pPr>
        <w:rPr>
          <w:rFonts w:ascii="Times New Roman" w:hAnsi="Times New Roman"/>
        </w:rPr>
      </w:pPr>
      <w:r>
        <w:rPr>
          <w:rFonts w:ascii="Times New Roman" w:hAnsi="Times New Roman"/>
        </w:rPr>
        <w:t>Atentamente;</w:t>
      </w:r>
    </w:p>
    <w:p w:rsidR="00E83711" w:rsidRDefault="00E83711">
      <w:pPr>
        <w:pStyle w:val="Textoindependiente"/>
        <w:tabs>
          <w:tab w:val="left" w:leader="dot" w:pos="5968"/>
        </w:tabs>
        <w:ind w:right="1"/>
        <w:jc w:val="center"/>
        <w:rPr>
          <w:rFonts w:ascii="Times New Roman" w:hAnsi="Times New Roman"/>
          <w:sz w:val="22"/>
          <w:szCs w:val="22"/>
        </w:rPr>
      </w:pPr>
    </w:p>
    <w:p w:rsidR="00E83711" w:rsidRDefault="00470D33">
      <w:pPr>
        <w:pStyle w:val="Textoindependiente"/>
        <w:tabs>
          <w:tab w:val="left" w:leader="dot" w:pos="5968"/>
        </w:tabs>
        <w:ind w:right="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pacing w:val="-2"/>
          <w:sz w:val="22"/>
          <w:szCs w:val="22"/>
        </w:rPr>
        <w:t xml:space="preserve"> Pamplona/Iruñea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 xml:space="preserve">25 </w:t>
      </w:r>
      <w:r>
        <w:rPr>
          <w:rFonts w:ascii="Times New Roman" w:hAnsi="Times New Roman"/>
          <w:sz w:val="22"/>
          <w:szCs w:val="22"/>
        </w:rPr>
        <w:t>de Junio de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2021.</w:t>
      </w:r>
    </w:p>
    <w:p w:rsidR="00E83711" w:rsidRDefault="00E83711">
      <w:pPr>
        <w:pStyle w:val="Textoindependiente"/>
        <w:rPr>
          <w:sz w:val="26"/>
        </w:rPr>
      </w:pPr>
    </w:p>
    <w:p w:rsidR="00E83711" w:rsidRDefault="00E83711">
      <w:pPr>
        <w:pStyle w:val="Textoindependiente"/>
        <w:spacing w:before="7"/>
        <w:rPr>
          <w:sz w:val="32"/>
        </w:rPr>
      </w:pPr>
    </w:p>
    <w:p w:rsidR="00E83711" w:rsidRDefault="00E83711">
      <w:pPr>
        <w:pStyle w:val="Textoindependiente"/>
        <w:spacing w:before="7"/>
        <w:rPr>
          <w:sz w:val="32"/>
        </w:rPr>
      </w:pPr>
    </w:p>
    <w:p w:rsidR="00E83711" w:rsidRDefault="00E83711">
      <w:pPr>
        <w:pStyle w:val="Textoindependiente"/>
        <w:spacing w:before="7"/>
        <w:rPr>
          <w:sz w:val="32"/>
        </w:rPr>
      </w:pPr>
    </w:p>
    <w:p w:rsidR="00E83711" w:rsidRDefault="00470D33">
      <w:pPr>
        <w:pStyle w:val="Textoindependiente"/>
        <w:ind w:left="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Fdo.: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D./Dña: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………………………...</w:t>
      </w:r>
    </w:p>
    <w:sectPr w:rsidR="00E83711">
      <w:pgSz w:w="11906" w:h="16838"/>
      <w:pgMar w:top="104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roman"/>
    <w:pitch w:val="variable"/>
  </w:font>
  <w:font w:name="Times New Roman">
    <w:altName w:val="Noto Serif Thai"/>
    <w:panose1 w:val="020206030504050203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notTrueType/>
    <w:pitch w:val="default"/>
  </w:font>
  <w:font w:name="Lohit Devanagari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711"/>
    <w:rsid w:val="00470D33"/>
    <w:rsid w:val="00E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2DAD959-AB3D-6948-BD86-997DC050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esteka">
    <w:name w:val="Internet esteka"/>
    <w:rPr>
      <w:color w:val="000080"/>
      <w:u w:val="single"/>
      <w:lang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zea">
    <w:name w:val="Indizea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uiPriority w:val="10"/>
    <w:qFormat/>
    <w:pPr>
      <w:spacing w:before="62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b.garcia@lab.eus</cp:lastModifiedBy>
  <cp:revision>2</cp:revision>
  <dcterms:created xsi:type="dcterms:W3CDTF">2021-06-23T15:37:00Z</dcterms:created>
  <dcterms:modified xsi:type="dcterms:W3CDTF">2021-06-23T15:37:00Z</dcterms:modified>
  <dc:language>eu-ES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2021-06-21T00:00:00Z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